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Faucet transition adapter 13/16"-24 F x 55/64"-27 M</w:t></w:r></w:p><w:p><w:pPr/><w:r><w:rPr><w:rFonts w:ascii="Calibri" w:hAnsi="Calibri" w:eastAsia="Calibri" w:cs="Calibri"/><w:sz w:val="22"/><w:szCs w:val="22"/></w:rPr><w:t xml:space="preserve">Male thread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AT030347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Faucet transition adapter 13/16"-24 Female x 55/64"-27 Male</w:t></w:r></w:p><w:p><w:pPr><w:spacing w:line="288" w:lineRule="auto"/></w:pPr><w:r><w:rPr><w:rFonts w:ascii="Calibri" w:hAnsi="Calibri" w:eastAsia="Calibri" w:cs="Calibri"/><w:sz w:val="22"/><w:szCs w:val="22"/></w:rPr><w:t xml:space="preserve">Male thread - Faucet outlet type: Price Pfister & Kohler</w:t></w:r></w:p><w:p><w:pPr><w:spacing w:line="288" w:lineRule="auto"/></w:pPr><w:r><w:rPr><w:rFonts w:ascii="Calibri" w:hAnsi="Calibri" w:eastAsia="Calibri" w:cs="Calibri"/><w:sz w:val="22"/><w:szCs w:val="22"/></w:rPr><w:t xml:space="preserve">The adapter should be installed before the quick connector. </w:t></w:r></w:p><w:p><w:pPr><w:spacing w:line="288" w:lineRule="auto"/></w:pPr><w:r><w:rPr><w:rFonts w:ascii="Calibri" w:hAnsi="Calibri" w:eastAsia="Calibri" w:cs="Calibri"/><w:sz w:val="22"/><w:szCs w:val="22"/></w:rPr><w:t xml:space="preserve">Easy to install.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2024-01-12T20:43:28+01:00</dcterms:created>
  <dcterms:modified xsi:type="dcterms:W3CDTF">2024-01-12T20:43:28+01:00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